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03" w:rsidRPr="00275A9E" w:rsidRDefault="00BF7C03" w:rsidP="00843C5C">
      <w:pPr>
        <w:spacing w:after="0" w:line="240" w:lineRule="auto"/>
        <w:contextualSpacing/>
        <w:jc w:val="center"/>
        <w:rPr>
          <w:rFonts w:ascii="Arial Narrow" w:hAnsi="Arial Narrow" w:cs="Arial"/>
          <w:b/>
          <w:sz w:val="20"/>
          <w:szCs w:val="20"/>
          <w:lang w:val="es-MX"/>
        </w:rPr>
      </w:pPr>
      <w:r>
        <w:rPr>
          <w:rFonts w:ascii="Arial Narrow" w:hAnsi="Arial Narrow" w:cs="Arial"/>
          <w:b/>
          <w:sz w:val="20"/>
          <w:szCs w:val="20"/>
          <w:lang w:val="es-MX"/>
        </w:rPr>
        <w:t>MINISTERIO DE EDUCACIÓ</w:t>
      </w:r>
      <w:r w:rsidRPr="00275A9E">
        <w:rPr>
          <w:rFonts w:ascii="Arial Narrow" w:hAnsi="Arial Narrow" w:cs="Arial"/>
          <w:b/>
          <w:sz w:val="20"/>
          <w:szCs w:val="20"/>
          <w:lang w:val="es-MX"/>
        </w:rPr>
        <w:t>N</w:t>
      </w:r>
    </w:p>
    <w:p w:rsidR="00BF7C03" w:rsidRPr="00275A9E" w:rsidRDefault="00BF7C03" w:rsidP="00BF7C03">
      <w:pPr>
        <w:spacing w:after="0" w:line="240" w:lineRule="auto"/>
        <w:contextualSpacing/>
        <w:jc w:val="center"/>
        <w:rPr>
          <w:rFonts w:ascii="Arial Narrow" w:hAnsi="Arial Narrow" w:cs="Arial"/>
          <w:b/>
          <w:sz w:val="20"/>
          <w:szCs w:val="20"/>
          <w:lang w:val="es-MX"/>
        </w:rPr>
      </w:pPr>
      <w:r w:rsidRPr="00275A9E">
        <w:rPr>
          <w:rFonts w:ascii="Arial Narrow" w:hAnsi="Arial Narrow" w:cs="Arial"/>
          <w:b/>
          <w:sz w:val="20"/>
          <w:szCs w:val="20"/>
          <w:lang w:val="es-MX"/>
        </w:rPr>
        <w:t>SANEAMIENTO DE INMUEBLES</w:t>
      </w:r>
    </w:p>
    <w:p w:rsidR="00BF7C03" w:rsidRPr="00275A9E" w:rsidRDefault="00BF7C03" w:rsidP="00BF7C03">
      <w:pPr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  <w:lang w:val="es-MX"/>
        </w:rPr>
      </w:pPr>
    </w:p>
    <w:p w:rsidR="00BF7C03" w:rsidRPr="00275A9E" w:rsidRDefault="00B141ED" w:rsidP="00BF7C03">
      <w:pPr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  <w:lang w:val="es-MX"/>
        </w:rPr>
      </w:pPr>
      <w:r>
        <w:rPr>
          <w:rFonts w:ascii="Arial Narrow" w:hAnsi="Arial Narrow" w:cs="Arial"/>
          <w:sz w:val="20"/>
          <w:szCs w:val="20"/>
          <w:lang w:val="es-MX"/>
        </w:rPr>
        <w:t>De conformidad al</w:t>
      </w:r>
      <w:r w:rsidR="00BF7C03" w:rsidRPr="00275A9E">
        <w:rPr>
          <w:rFonts w:ascii="Arial Narrow" w:hAnsi="Arial Narrow" w:cs="Arial"/>
          <w:sz w:val="20"/>
          <w:szCs w:val="20"/>
          <w:lang w:val="es-MX"/>
        </w:rPr>
        <w:t>, D.S. 130-2001-EF y sus Modificatorias, la Dir</w:t>
      </w:r>
      <w:r w:rsidR="00BF7C03">
        <w:rPr>
          <w:rFonts w:ascii="Arial Narrow" w:hAnsi="Arial Narrow" w:cs="Arial"/>
          <w:sz w:val="20"/>
          <w:szCs w:val="20"/>
          <w:lang w:val="es-MX"/>
        </w:rPr>
        <w:t>ección Regional de Educación de</w:t>
      </w:r>
      <w:r w:rsidR="00BF7C03" w:rsidRPr="00275A9E">
        <w:rPr>
          <w:rFonts w:ascii="Arial Narrow" w:hAnsi="Arial Narrow" w:cs="Arial"/>
          <w:sz w:val="20"/>
          <w:szCs w:val="20"/>
          <w:lang w:val="es-MX"/>
        </w:rPr>
        <w:t xml:space="preserve"> Cusco, pone en conocimiento del público en general, que está procediendo a sanear a su favor el siguiente predio:</w:t>
      </w:r>
      <w:bookmarkStart w:id="0" w:name="_GoBack"/>
      <w:bookmarkEnd w:id="0"/>
    </w:p>
    <w:p w:rsidR="00BF7C03" w:rsidRPr="00275A9E" w:rsidRDefault="00BF7C03" w:rsidP="00BF7C03">
      <w:pPr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  <w:lang w:val="es-MX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599"/>
        <w:gridCol w:w="1118"/>
        <w:gridCol w:w="5288"/>
      </w:tblGrid>
      <w:tr w:rsidR="00BF7C03" w:rsidRPr="00A65F6E" w:rsidTr="00AA2484">
        <w:tc>
          <w:tcPr>
            <w:tcW w:w="3200" w:type="dxa"/>
            <w:gridSpan w:val="2"/>
            <w:shd w:val="clear" w:color="auto" w:fill="auto"/>
          </w:tcPr>
          <w:p w:rsidR="00BF7C03" w:rsidRPr="00A65F6E" w:rsidRDefault="00BF7C03" w:rsidP="00AA2484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I.E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.P. N° 50617</w:t>
            </w:r>
          </w:p>
        </w:tc>
        <w:tc>
          <w:tcPr>
            <w:tcW w:w="6406" w:type="dxa"/>
            <w:gridSpan w:val="2"/>
            <w:shd w:val="clear" w:color="auto" w:fill="auto"/>
          </w:tcPr>
          <w:p w:rsidR="00BF7C03" w:rsidRPr="00A65F6E" w:rsidRDefault="00BF7C03" w:rsidP="00AA2484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LINDEROS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 Y MEDIDAS PERIMÉTRICAS</w:t>
            </w:r>
          </w:p>
        </w:tc>
      </w:tr>
      <w:tr w:rsidR="00BF7C03" w:rsidRPr="00A65F6E" w:rsidTr="00AA2484">
        <w:tc>
          <w:tcPr>
            <w:tcW w:w="3200" w:type="dxa"/>
            <w:gridSpan w:val="2"/>
            <w:shd w:val="clear" w:color="auto" w:fill="auto"/>
          </w:tcPr>
          <w:p w:rsidR="00BF7C03" w:rsidRPr="00311D06" w:rsidRDefault="00BF7C03" w:rsidP="00AA2484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C.C. HUILLOC </w:t>
            </w:r>
          </w:p>
        </w:tc>
        <w:tc>
          <w:tcPr>
            <w:tcW w:w="1118" w:type="dxa"/>
            <w:shd w:val="clear" w:color="auto" w:fill="auto"/>
          </w:tcPr>
          <w:p w:rsidR="00BF7C03" w:rsidRPr="00A65F6E" w:rsidRDefault="004D26B0" w:rsidP="00AA2484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NORTE </w:t>
            </w:r>
          </w:p>
        </w:tc>
        <w:tc>
          <w:tcPr>
            <w:tcW w:w="5288" w:type="dxa"/>
            <w:shd w:val="clear" w:color="auto" w:fill="auto"/>
          </w:tcPr>
          <w:p w:rsidR="00BF7C03" w:rsidRPr="00A65F6E" w:rsidRDefault="004D26B0" w:rsidP="00AA2484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Propiedad de Rolando Huamán Mamani, en 24.01 m.l.</w:t>
            </w:r>
          </w:p>
        </w:tc>
      </w:tr>
      <w:tr w:rsidR="00BF7C03" w:rsidRPr="00A65F6E" w:rsidTr="00AA2484">
        <w:tc>
          <w:tcPr>
            <w:tcW w:w="1601" w:type="dxa"/>
            <w:shd w:val="clear" w:color="auto" w:fill="auto"/>
          </w:tcPr>
          <w:p w:rsidR="00BF7C03" w:rsidRPr="00A65F6E" w:rsidRDefault="00BF7C03" w:rsidP="00AA2484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DISTRITO</w:t>
            </w:r>
          </w:p>
        </w:tc>
        <w:tc>
          <w:tcPr>
            <w:tcW w:w="1599" w:type="dxa"/>
            <w:shd w:val="clear" w:color="auto" w:fill="auto"/>
          </w:tcPr>
          <w:p w:rsidR="00BF7C03" w:rsidRPr="00311D06" w:rsidRDefault="00BF7C03" w:rsidP="00AA2484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Ollantaytambo </w:t>
            </w:r>
          </w:p>
        </w:tc>
        <w:tc>
          <w:tcPr>
            <w:tcW w:w="1118" w:type="dxa"/>
            <w:shd w:val="clear" w:color="auto" w:fill="auto"/>
          </w:tcPr>
          <w:p w:rsidR="00BF7C03" w:rsidRPr="00A65F6E" w:rsidRDefault="004D26B0" w:rsidP="00AA2484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ESTE </w:t>
            </w:r>
          </w:p>
        </w:tc>
        <w:tc>
          <w:tcPr>
            <w:tcW w:w="5288" w:type="dxa"/>
            <w:shd w:val="clear" w:color="auto" w:fill="auto"/>
          </w:tcPr>
          <w:p w:rsidR="00BF7C03" w:rsidRPr="00A65F6E" w:rsidRDefault="004D26B0" w:rsidP="00AA2484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Propiedad de Flavio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Usca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Pauccar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y Santiago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Usca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Quispe, en 29.97 m.l.</w:t>
            </w:r>
          </w:p>
        </w:tc>
      </w:tr>
      <w:tr w:rsidR="00BF7C03" w:rsidRPr="00A65F6E" w:rsidTr="00AA2484">
        <w:tc>
          <w:tcPr>
            <w:tcW w:w="1601" w:type="dxa"/>
            <w:shd w:val="clear" w:color="auto" w:fill="auto"/>
          </w:tcPr>
          <w:p w:rsidR="00BF7C03" w:rsidRPr="00A65F6E" w:rsidRDefault="00BF7C03" w:rsidP="00AA2484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PROVINCIA</w:t>
            </w:r>
          </w:p>
        </w:tc>
        <w:tc>
          <w:tcPr>
            <w:tcW w:w="1599" w:type="dxa"/>
            <w:shd w:val="clear" w:color="auto" w:fill="auto"/>
          </w:tcPr>
          <w:p w:rsidR="00BF7C03" w:rsidRPr="00A65F6E" w:rsidRDefault="004D26B0" w:rsidP="00AA2484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Urubamba</w:t>
            </w:r>
          </w:p>
        </w:tc>
        <w:tc>
          <w:tcPr>
            <w:tcW w:w="1118" w:type="dxa"/>
            <w:shd w:val="clear" w:color="auto" w:fill="auto"/>
          </w:tcPr>
          <w:p w:rsidR="00BF7C03" w:rsidRPr="00A65F6E" w:rsidRDefault="004D26B0" w:rsidP="00AA2484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SUR</w:t>
            </w:r>
          </w:p>
        </w:tc>
        <w:tc>
          <w:tcPr>
            <w:tcW w:w="5288" w:type="dxa"/>
            <w:shd w:val="clear" w:color="auto" w:fill="auto"/>
          </w:tcPr>
          <w:p w:rsidR="00BF7C03" w:rsidRPr="00A65F6E" w:rsidRDefault="004D26B0" w:rsidP="00AA2484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Camino de Herradura, en 15.89 m.l.</w:t>
            </w:r>
          </w:p>
        </w:tc>
      </w:tr>
      <w:tr w:rsidR="00BF7C03" w:rsidRPr="00A65F6E" w:rsidTr="00AA2484">
        <w:tc>
          <w:tcPr>
            <w:tcW w:w="1601" w:type="dxa"/>
            <w:shd w:val="clear" w:color="auto" w:fill="auto"/>
          </w:tcPr>
          <w:p w:rsidR="00BF7C03" w:rsidRPr="00A65F6E" w:rsidRDefault="00BF7C03" w:rsidP="00AA2484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DEPARTAMENTO</w:t>
            </w:r>
          </w:p>
        </w:tc>
        <w:tc>
          <w:tcPr>
            <w:tcW w:w="1599" w:type="dxa"/>
            <w:shd w:val="clear" w:color="auto" w:fill="auto"/>
          </w:tcPr>
          <w:p w:rsidR="00BF7C03" w:rsidRPr="00A65F6E" w:rsidRDefault="00BF7C03" w:rsidP="00AA2484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Cusco</w:t>
            </w:r>
          </w:p>
        </w:tc>
        <w:tc>
          <w:tcPr>
            <w:tcW w:w="1118" w:type="dxa"/>
            <w:shd w:val="clear" w:color="auto" w:fill="auto"/>
          </w:tcPr>
          <w:p w:rsidR="00BF7C03" w:rsidRPr="00A65F6E" w:rsidRDefault="004D26B0" w:rsidP="00AA2484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OESTE</w:t>
            </w:r>
          </w:p>
        </w:tc>
        <w:tc>
          <w:tcPr>
            <w:tcW w:w="5288" w:type="dxa"/>
            <w:shd w:val="clear" w:color="auto" w:fill="auto"/>
          </w:tcPr>
          <w:p w:rsidR="00BF7C03" w:rsidRPr="00A65F6E" w:rsidRDefault="004D26B0" w:rsidP="00AA2484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Camino de Herradura, en 27.33 m.l. </w:t>
            </w:r>
          </w:p>
        </w:tc>
      </w:tr>
      <w:tr w:rsidR="00BF7C03" w:rsidRPr="00A65F6E" w:rsidTr="00AA2484">
        <w:tc>
          <w:tcPr>
            <w:tcW w:w="3200" w:type="dxa"/>
            <w:gridSpan w:val="2"/>
            <w:shd w:val="clear" w:color="auto" w:fill="auto"/>
          </w:tcPr>
          <w:p w:rsidR="00BF7C03" w:rsidRPr="00A65F6E" w:rsidRDefault="00BF7C03" w:rsidP="00AA2484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AREA TOTAL : </w:t>
            </w:r>
            <w:r w:rsidR="004D26B0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558.3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0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</w:t>
            </w:r>
            <w:r w:rsidRPr="00A65F6E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m2</w:t>
            </w:r>
          </w:p>
        </w:tc>
        <w:tc>
          <w:tcPr>
            <w:tcW w:w="6406" w:type="dxa"/>
            <w:gridSpan w:val="2"/>
            <w:shd w:val="clear" w:color="auto" w:fill="auto"/>
          </w:tcPr>
          <w:p w:rsidR="00BF7C03" w:rsidRPr="00A65F6E" w:rsidRDefault="00BF7C03" w:rsidP="00AA2484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PERÍMETRO TOTAL: </w:t>
            </w:r>
            <w:r w:rsidR="004D26B0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97.20</w:t>
            </w:r>
            <w:r w:rsidRPr="00A65F6E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m.l.</w:t>
            </w:r>
          </w:p>
        </w:tc>
      </w:tr>
    </w:tbl>
    <w:p w:rsidR="004D26B0" w:rsidRDefault="004D26B0" w:rsidP="00BF7C03">
      <w:pPr>
        <w:pStyle w:val="Sinespaciado"/>
        <w:jc w:val="center"/>
        <w:rPr>
          <w:rFonts w:ascii="Cambria Math" w:hAnsi="Cambria Math" w:cs="Arial"/>
          <w:b/>
          <w:sz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599"/>
        <w:gridCol w:w="1118"/>
        <w:gridCol w:w="5288"/>
      </w:tblGrid>
      <w:tr w:rsidR="004D26B0" w:rsidRPr="00A65F6E" w:rsidTr="00AA2484">
        <w:tc>
          <w:tcPr>
            <w:tcW w:w="3200" w:type="dxa"/>
            <w:gridSpan w:val="2"/>
            <w:shd w:val="clear" w:color="auto" w:fill="auto"/>
          </w:tcPr>
          <w:p w:rsidR="004D26B0" w:rsidRPr="00A65F6E" w:rsidRDefault="004D26B0" w:rsidP="00AA2484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I.E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.I. N° 261</w:t>
            </w:r>
          </w:p>
        </w:tc>
        <w:tc>
          <w:tcPr>
            <w:tcW w:w="6406" w:type="dxa"/>
            <w:gridSpan w:val="2"/>
            <w:shd w:val="clear" w:color="auto" w:fill="auto"/>
          </w:tcPr>
          <w:p w:rsidR="004D26B0" w:rsidRPr="00A65F6E" w:rsidRDefault="004D26B0" w:rsidP="00AA2484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LINDEROS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 Y MEDIDAS PERIMÉTRICAS</w:t>
            </w:r>
          </w:p>
        </w:tc>
      </w:tr>
      <w:tr w:rsidR="004D26B0" w:rsidRPr="00A65F6E" w:rsidTr="00AA2484">
        <w:tc>
          <w:tcPr>
            <w:tcW w:w="3200" w:type="dxa"/>
            <w:gridSpan w:val="2"/>
            <w:shd w:val="clear" w:color="auto" w:fill="auto"/>
          </w:tcPr>
          <w:p w:rsidR="004D26B0" w:rsidRPr="00311D06" w:rsidRDefault="004D26B0" w:rsidP="00AA2484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C.C. HUILLOC </w:t>
            </w:r>
          </w:p>
        </w:tc>
        <w:tc>
          <w:tcPr>
            <w:tcW w:w="1118" w:type="dxa"/>
            <w:shd w:val="clear" w:color="auto" w:fill="auto"/>
          </w:tcPr>
          <w:p w:rsidR="004D26B0" w:rsidRPr="00A65F6E" w:rsidRDefault="004D26B0" w:rsidP="00AA2484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NORTE </w:t>
            </w:r>
          </w:p>
        </w:tc>
        <w:tc>
          <w:tcPr>
            <w:tcW w:w="5288" w:type="dxa"/>
            <w:shd w:val="clear" w:color="auto" w:fill="auto"/>
          </w:tcPr>
          <w:p w:rsidR="004D26B0" w:rsidRPr="00A65F6E" w:rsidRDefault="004D26B0" w:rsidP="00AA2484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Propiedad de </w:t>
            </w:r>
            <w:r w:rsidR="006E075F">
              <w:rPr>
                <w:rFonts w:ascii="Arial Narrow" w:hAnsi="Arial Narrow" w:cs="Arial"/>
                <w:sz w:val="20"/>
                <w:szCs w:val="20"/>
                <w:lang w:val="es-MX"/>
              </w:rPr>
              <w:t>Agripina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Mamani Quispe, en  69.26 m.l.</w:t>
            </w:r>
          </w:p>
        </w:tc>
      </w:tr>
      <w:tr w:rsidR="004D26B0" w:rsidRPr="00A65F6E" w:rsidTr="00AA2484">
        <w:tc>
          <w:tcPr>
            <w:tcW w:w="1601" w:type="dxa"/>
            <w:shd w:val="clear" w:color="auto" w:fill="auto"/>
          </w:tcPr>
          <w:p w:rsidR="004D26B0" w:rsidRPr="00A65F6E" w:rsidRDefault="004D26B0" w:rsidP="00AA2484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DISTRITO</w:t>
            </w:r>
          </w:p>
        </w:tc>
        <w:tc>
          <w:tcPr>
            <w:tcW w:w="1599" w:type="dxa"/>
            <w:shd w:val="clear" w:color="auto" w:fill="auto"/>
          </w:tcPr>
          <w:p w:rsidR="004D26B0" w:rsidRPr="00311D06" w:rsidRDefault="004D26B0" w:rsidP="00AA2484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Ollantaytambo </w:t>
            </w:r>
          </w:p>
        </w:tc>
        <w:tc>
          <w:tcPr>
            <w:tcW w:w="1118" w:type="dxa"/>
            <w:shd w:val="clear" w:color="auto" w:fill="auto"/>
          </w:tcPr>
          <w:p w:rsidR="004D26B0" w:rsidRPr="00A65F6E" w:rsidRDefault="004D26B0" w:rsidP="00AA2484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ESTE </w:t>
            </w:r>
          </w:p>
        </w:tc>
        <w:tc>
          <w:tcPr>
            <w:tcW w:w="5288" w:type="dxa"/>
            <w:shd w:val="clear" w:color="auto" w:fill="auto"/>
          </w:tcPr>
          <w:p w:rsidR="004D26B0" w:rsidRPr="00A65F6E" w:rsidRDefault="004D26B0" w:rsidP="00AA2484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Propiedad de </w:t>
            </w:r>
            <w:r w:rsidR="006E075F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Modesto Puma Huamán 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y </w:t>
            </w:r>
            <w:r w:rsidR="006E075F">
              <w:rPr>
                <w:rFonts w:ascii="Arial Narrow" w:hAnsi="Arial Narrow" w:cs="Arial"/>
                <w:sz w:val="20"/>
                <w:szCs w:val="20"/>
                <w:lang w:val="es-MX"/>
              </w:rPr>
              <w:t>Faust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o Mamani Quispe, en 33.12 m.l.</w:t>
            </w:r>
          </w:p>
        </w:tc>
      </w:tr>
      <w:tr w:rsidR="004D26B0" w:rsidRPr="00A65F6E" w:rsidTr="00AA2484">
        <w:tc>
          <w:tcPr>
            <w:tcW w:w="1601" w:type="dxa"/>
            <w:shd w:val="clear" w:color="auto" w:fill="auto"/>
          </w:tcPr>
          <w:p w:rsidR="004D26B0" w:rsidRPr="00A65F6E" w:rsidRDefault="004D26B0" w:rsidP="00AA2484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PROVINCIA</w:t>
            </w:r>
          </w:p>
        </w:tc>
        <w:tc>
          <w:tcPr>
            <w:tcW w:w="1599" w:type="dxa"/>
            <w:shd w:val="clear" w:color="auto" w:fill="auto"/>
          </w:tcPr>
          <w:p w:rsidR="004D26B0" w:rsidRPr="00A65F6E" w:rsidRDefault="004D26B0" w:rsidP="00AA2484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Urubamba</w:t>
            </w:r>
          </w:p>
        </w:tc>
        <w:tc>
          <w:tcPr>
            <w:tcW w:w="1118" w:type="dxa"/>
            <w:shd w:val="clear" w:color="auto" w:fill="auto"/>
          </w:tcPr>
          <w:p w:rsidR="004D26B0" w:rsidRPr="00A65F6E" w:rsidRDefault="004D26B0" w:rsidP="00AA2484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SUR</w:t>
            </w:r>
          </w:p>
        </w:tc>
        <w:tc>
          <w:tcPr>
            <w:tcW w:w="5288" w:type="dxa"/>
            <w:shd w:val="clear" w:color="auto" w:fill="auto"/>
          </w:tcPr>
          <w:p w:rsidR="004D26B0" w:rsidRPr="00A65F6E" w:rsidRDefault="004D26B0" w:rsidP="00AA2484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Propiedad de </w:t>
            </w:r>
            <w:r w:rsidR="006E075F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Rolando Huamán Mamani 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y </w:t>
            </w:r>
            <w:proofErr w:type="spellStart"/>
            <w:r w:rsidR="006E075F">
              <w:rPr>
                <w:rFonts w:ascii="Arial Narrow" w:hAnsi="Arial Narrow" w:cs="Arial"/>
                <w:sz w:val="20"/>
                <w:szCs w:val="20"/>
                <w:lang w:val="es-MX"/>
              </w:rPr>
              <w:t>Percy</w:t>
            </w:r>
            <w:proofErr w:type="spellEnd"/>
            <w:r w:rsidR="006E075F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Melo </w:t>
            </w:r>
            <w:proofErr w:type="spellStart"/>
            <w:r w:rsidR="006E075F">
              <w:rPr>
                <w:rFonts w:ascii="Arial Narrow" w:hAnsi="Arial Narrow" w:cs="Arial"/>
                <w:sz w:val="20"/>
                <w:szCs w:val="20"/>
                <w:lang w:val="es-MX"/>
              </w:rPr>
              <w:t>Melendez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, en 42.50 m.l.</w:t>
            </w:r>
          </w:p>
        </w:tc>
      </w:tr>
      <w:tr w:rsidR="004D26B0" w:rsidRPr="00A65F6E" w:rsidTr="00AA2484">
        <w:tc>
          <w:tcPr>
            <w:tcW w:w="1601" w:type="dxa"/>
            <w:shd w:val="clear" w:color="auto" w:fill="auto"/>
          </w:tcPr>
          <w:p w:rsidR="004D26B0" w:rsidRPr="00A65F6E" w:rsidRDefault="004D26B0" w:rsidP="00AA2484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DEPARTAMENTO</w:t>
            </w:r>
          </w:p>
        </w:tc>
        <w:tc>
          <w:tcPr>
            <w:tcW w:w="1599" w:type="dxa"/>
            <w:shd w:val="clear" w:color="auto" w:fill="auto"/>
          </w:tcPr>
          <w:p w:rsidR="004D26B0" w:rsidRPr="00A65F6E" w:rsidRDefault="004D26B0" w:rsidP="00AA2484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Cusco</w:t>
            </w:r>
          </w:p>
        </w:tc>
        <w:tc>
          <w:tcPr>
            <w:tcW w:w="1118" w:type="dxa"/>
            <w:shd w:val="clear" w:color="auto" w:fill="auto"/>
          </w:tcPr>
          <w:p w:rsidR="004D26B0" w:rsidRPr="00A65F6E" w:rsidRDefault="004D26B0" w:rsidP="00AA2484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OESTE</w:t>
            </w:r>
          </w:p>
        </w:tc>
        <w:tc>
          <w:tcPr>
            <w:tcW w:w="5288" w:type="dxa"/>
            <w:shd w:val="clear" w:color="auto" w:fill="auto"/>
          </w:tcPr>
          <w:p w:rsidR="004D26B0" w:rsidRPr="00A65F6E" w:rsidRDefault="004D26B0" w:rsidP="00AA2484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Propiedad de la I.E.P. N° 50617, en 44.37 m.l. </w:t>
            </w:r>
          </w:p>
        </w:tc>
      </w:tr>
      <w:tr w:rsidR="004D26B0" w:rsidRPr="00A65F6E" w:rsidTr="00AA2484">
        <w:tc>
          <w:tcPr>
            <w:tcW w:w="3200" w:type="dxa"/>
            <w:gridSpan w:val="2"/>
            <w:shd w:val="clear" w:color="auto" w:fill="auto"/>
          </w:tcPr>
          <w:p w:rsidR="004D26B0" w:rsidRPr="00A65F6E" w:rsidRDefault="004D26B0" w:rsidP="00AA2484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AREA TOTAL : 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1,977.76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</w:t>
            </w:r>
            <w:r w:rsidRPr="00A65F6E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m2</w:t>
            </w:r>
          </w:p>
        </w:tc>
        <w:tc>
          <w:tcPr>
            <w:tcW w:w="6406" w:type="dxa"/>
            <w:gridSpan w:val="2"/>
            <w:shd w:val="clear" w:color="auto" w:fill="auto"/>
          </w:tcPr>
          <w:p w:rsidR="004D26B0" w:rsidRPr="00A65F6E" w:rsidRDefault="004D26B0" w:rsidP="00AA2484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PERÍMETRO TOTAL: </w:t>
            </w:r>
            <w:r w:rsidR="006E075F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189.25</w:t>
            </w:r>
            <w:r w:rsidRPr="00A65F6E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m.l.</w:t>
            </w:r>
          </w:p>
        </w:tc>
      </w:tr>
    </w:tbl>
    <w:p w:rsidR="004D26B0" w:rsidRDefault="004D26B0" w:rsidP="00BF7C03">
      <w:pPr>
        <w:pStyle w:val="Sinespaciado"/>
        <w:jc w:val="center"/>
        <w:rPr>
          <w:rFonts w:ascii="Cambria Math" w:hAnsi="Cambria Math" w:cs="Arial"/>
          <w:b/>
          <w:sz w:val="16"/>
        </w:rPr>
      </w:pPr>
    </w:p>
    <w:tbl>
      <w:tblPr>
        <w:tblpPr w:leftFromText="141" w:rightFromText="141" w:vertAnchor="text" w:horzAnchor="margin" w:tblpY="2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599"/>
        <w:gridCol w:w="1118"/>
        <w:gridCol w:w="5288"/>
      </w:tblGrid>
      <w:tr w:rsidR="00843C5C" w:rsidRPr="00A65F6E" w:rsidTr="00843C5C">
        <w:tc>
          <w:tcPr>
            <w:tcW w:w="3200" w:type="dxa"/>
            <w:gridSpan w:val="2"/>
            <w:shd w:val="clear" w:color="auto" w:fill="auto"/>
          </w:tcPr>
          <w:p w:rsidR="00843C5C" w:rsidRPr="00A65F6E" w:rsidRDefault="00843C5C" w:rsidP="00843C5C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I.E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.I. N° 1046</w:t>
            </w:r>
          </w:p>
        </w:tc>
        <w:tc>
          <w:tcPr>
            <w:tcW w:w="6406" w:type="dxa"/>
            <w:gridSpan w:val="2"/>
            <w:shd w:val="clear" w:color="auto" w:fill="auto"/>
          </w:tcPr>
          <w:p w:rsidR="00843C5C" w:rsidRPr="00A65F6E" w:rsidRDefault="00843C5C" w:rsidP="00843C5C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LINDEROS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 Y MEDIDAS PERIMÉTRICAS</w:t>
            </w:r>
          </w:p>
        </w:tc>
      </w:tr>
      <w:tr w:rsidR="00843C5C" w:rsidRPr="00A65F6E" w:rsidTr="00843C5C">
        <w:tc>
          <w:tcPr>
            <w:tcW w:w="3200" w:type="dxa"/>
            <w:gridSpan w:val="2"/>
            <w:shd w:val="clear" w:color="auto" w:fill="auto"/>
          </w:tcPr>
          <w:p w:rsidR="00843C5C" w:rsidRPr="00843C5C" w:rsidRDefault="00843C5C" w:rsidP="00843C5C">
            <w:pPr>
              <w:pStyle w:val="Prrafodelista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A.CAMPI, C.C. HUAYQUI </w:t>
            </w:r>
          </w:p>
        </w:tc>
        <w:tc>
          <w:tcPr>
            <w:tcW w:w="1118" w:type="dxa"/>
            <w:shd w:val="clear" w:color="auto" w:fill="auto"/>
          </w:tcPr>
          <w:p w:rsidR="00843C5C" w:rsidRPr="00A65F6E" w:rsidRDefault="00843C5C" w:rsidP="00843C5C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NORTE </w:t>
            </w:r>
          </w:p>
        </w:tc>
        <w:tc>
          <w:tcPr>
            <w:tcW w:w="5288" w:type="dxa"/>
            <w:shd w:val="clear" w:color="auto" w:fill="auto"/>
          </w:tcPr>
          <w:p w:rsidR="00843C5C" w:rsidRPr="00A65F6E" w:rsidRDefault="00843C5C" w:rsidP="00843C5C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Área destinada para plaza de Armas, en  41.82 m.l.</w:t>
            </w:r>
          </w:p>
        </w:tc>
      </w:tr>
      <w:tr w:rsidR="00843C5C" w:rsidRPr="00A65F6E" w:rsidTr="00843C5C">
        <w:tc>
          <w:tcPr>
            <w:tcW w:w="1601" w:type="dxa"/>
            <w:shd w:val="clear" w:color="auto" w:fill="auto"/>
          </w:tcPr>
          <w:p w:rsidR="00843C5C" w:rsidRPr="00A65F6E" w:rsidRDefault="00843C5C" w:rsidP="00843C5C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DISTRITO</w:t>
            </w:r>
          </w:p>
        </w:tc>
        <w:tc>
          <w:tcPr>
            <w:tcW w:w="1599" w:type="dxa"/>
            <w:shd w:val="clear" w:color="auto" w:fill="auto"/>
          </w:tcPr>
          <w:p w:rsidR="00843C5C" w:rsidRPr="00311D06" w:rsidRDefault="00843C5C" w:rsidP="00843C5C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Acos </w:t>
            </w:r>
          </w:p>
        </w:tc>
        <w:tc>
          <w:tcPr>
            <w:tcW w:w="1118" w:type="dxa"/>
            <w:shd w:val="clear" w:color="auto" w:fill="auto"/>
          </w:tcPr>
          <w:p w:rsidR="00843C5C" w:rsidRPr="00A65F6E" w:rsidRDefault="00843C5C" w:rsidP="00843C5C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ESTE </w:t>
            </w:r>
          </w:p>
        </w:tc>
        <w:tc>
          <w:tcPr>
            <w:tcW w:w="5288" w:type="dxa"/>
            <w:shd w:val="clear" w:color="auto" w:fill="auto"/>
          </w:tcPr>
          <w:p w:rsidR="00843C5C" w:rsidRPr="00A65F6E" w:rsidRDefault="00843C5C" w:rsidP="00843C5C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Camino de Herradura, en 17.40 m.l. </w:t>
            </w:r>
          </w:p>
        </w:tc>
      </w:tr>
      <w:tr w:rsidR="00843C5C" w:rsidRPr="00A65F6E" w:rsidTr="00843C5C">
        <w:tc>
          <w:tcPr>
            <w:tcW w:w="1601" w:type="dxa"/>
            <w:shd w:val="clear" w:color="auto" w:fill="auto"/>
          </w:tcPr>
          <w:p w:rsidR="00843C5C" w:rsidRPr="00A65F6E" w:rsidRDefault="00843C5C" w:rsidP="00843C5C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PROVINCIA</w:t>
            </w:r>
          </w:p>
        </w:tc>
        <w:tc>
          <w:tcPr>
            <w:tcW w:w="1599" w:type="dxa"/>
            <w:shd w:val="clear" w:color="auto" w:fill="auto"/>
          </w:tcPr>
          <w:p w:rsidR="00843C5C" w:rsidRPr="00A65F6E" w:rsidRDefault="00843C5C" w:rsidP="00843C5C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Acomayo</w:t>
            </w:r>
          </w:p>
        </w:tc>
        <w:tc>
          <w:tcPr>
            <w:tcW w:w="1118" w:type="dxa"/>
            <w:shd w:val="clear" w:color="auto" w:fill="auto"/>
          </w:tcPr>
          <w:p w:rsidR="00843C5C" w:rsidRPr="00A65F6E" w:rsidRDefault="00843C5C" w:rsidP="00843C5C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SUR</w:t>
            </w:r>
          </w:p>
        </w:tc>
        <w:tc>
          <w:tcPr>
            <w:tcW w:w="5288" w:type="dxa"/>
            <w:shd w:val="clear" w:color="auto" w:fill="auto"/>
          </w:tcPr>
          <w:p w:rsidR="00843C5C" w:rsidRPr="00A65F6E" w:rsidRDefault="00843C5C" w:rsidP="00843C5C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Propiedad de Pablo Ramo</w:t>
            </w:r>
            <w:r w:rsidR="00EF0461">
              <w:rPr>
                <w:rFonts w:ascii="Arial Narrow" w:hAnsi="Arial Narrow" w:cs="Arial"/>
                <w:sz w:val="20"/>
                <w:szCs w:val="20"/>
                <w:lang w:val="es-MX"/>
              </w:rPr>
              <w:t>s Quispe y centro de vigilancia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, en 55.19 m.l.</w:t>
            </w:r>
          </w:p>
        </w:tc>
      </w:tr>
      <w:tr w:rsidR="00843C5C" w:rsidRPr="00A65F6E" w:rsidTr="00843C5C">
        <w:tc>
          <w:tcPr>
            <w:tcW w:w="1601" w:type="dxa"/>
            <w:shd w:val="clear" w:color="auto" w:fill="auto"/>
          </w:tcPr>
          <w:p w:rsidR="00843C5C" w:rsidRPr="00A65F6E" w:rsidRDefault="00843C5C" w:rsidP="00843C5C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DEPARTAMENTO</w:t>
            </w:r>
          </w:p>
        </w:tc>
        <w:tc>
          <w:tcPr>
            <w:tcW w:w="1599" w:type="dxa"/>
            <w:shd w:val="clear" w:color="auto" w:fill="auto"/>
          </w:tcPr>
          <w:p w:rsidR="00843C5C" w:rsidRPr="00A65F6E" w:rsidRDefault="00843C5C" w:rsidP="00843C5C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Cusco</w:t>
            </w:r>
          </w:p>
        </w:tc>
        <w:tc>
          <w:tcPr>
            <w:tcW w:w="1118" w:type="dxa"/>
            <w:shd w:val="clear" w:color="auto" w:fill="auto"/>
          </w:tcPr>
          <w:p w:rsidR="00843C5C" w:rsidRPr="00A65F6E" w:rsidRDefault="00843C5C" w:rsidP="00843C5C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OESTE</w:t>
            </w:r>
          </w:p>
        </w:tc>
        <w:tc>
          <w:tcPr>
            <w:tcW w:w="5288" w:type="dxa"/>
            <w:shd w:val="clear" w:color="auto" w:fill="auto"/>
          </w:tcPr>
          <w:p w:rsidR="00843C5C" w:rsidRPr="00A65F6E" w:rsidRDefault="00843C5C" w:rsidP="00843C5C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Propiedad de Ribelino Luna Quispe, en 28.65 m.l. </w:t>
            </w:r>
          </w:p>
        </w:tc>
      </w:tr>
      <w:tr w:rsidR="00843C5C" w:rsidRPr="00A65F6E" w:rsidTr="00843C5C">
        <w:tc>
          <w:tcPr>
            <w:tcW w:w="3200" w:type="dxa"/>
            <w:gridSpan w:val="2"/>
            <w:shd w:val="clear" w:color="auto" w:fill="auto"/>
          </w:tcPr>
          <w:p w:rsidR="00843C5C" w:rsidRPr="00A65F6E" w:rsidRDefault="00843C5C" w:rsidP="00843C5C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AREA TOTAL : 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1,000.00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</w:t>
            </w:r>
            <w:r w:rsidRPr="00A65F6E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m2</w:t>
            </w:r>
          </w:p>
        </w:tc>
        <w:tc>
          <w:tcPr>
            <w:tcW w:w="6406" w:type="dxa"/>
            <w:gridSpan w:val="2"/>
            <w:shd w:val="clear" w:color="auto" w:fill="auto"/>
          </w:tcPr>
          <w:p w:rsidR="00843C5C" w:rsidRPr="00A65F6E" w:rsidRDefault="00843C5C" w:rsidP="00843C5C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PERÍMETRO TOTAL: 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143.06</w:t>
            </w:r>
            <w:r w:rsidRPr="00A65F6E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m.l.</w:t>
            </w:r>
          </w:p>
        </w:tc>
      </w:tr>
    </w:tbl>
    <w:p w:rsidR="004D26B0" w:rsidRDefault="004D26B0" w:rsidP="00EF0461">
      <w:pPr>
        <w:pStyle w:val="Sinespaciado"/>
        <w:rPr>
          <w:rFonts w:ascii="Cambria Math" w:hAnsi="Cambria Math" w:cs="Arial"/>
          <w:b/>
          <w:sz w:val="16"/>
        </w:rPr>
      </w:pPr>
    </w:p>
    <w:p w:rsidR="00BF7C03" w:rsidRPr="00112BFD" w:rsidRDefault="00BF7C03" w:rsidP="00BF7C03">
      <w:pPr>
        <w:pStyle w:val="Sinespaciado"/>
        <w:jc w:val="center"/>
        <w:rPr>
          <w:rFonts w:ascii="Cambria Math" w:hAnsi="Cambria Math" w:cs="Arial"/>
          <w:b/>
          <w:sz w:val="16"/>
        </w:rPr>
      </w:pPr>
      <w:r w:rsidRPr="00112BFD">
        <w:rPr>
          <w:rFonts w:ascii="Cambria Math" w:hAnsi="Cambria Math" w:cs="Arial"/>
          <w:b/>
          <w:sz w:val="16"/>
        </w:rPr>
        <w:t>ING. WILFREDO SONCCO HILARES</w:t>
      </w:r>
    </w:p>
    <w:p w:rsidR="00BF7C03" w:rsidRPr="00112BFD" w:rsidRDefault="00BF7C03" w:rsidP="00BF7C03">
      <w:pPr>
        <w:pStyle w:val="Sinespaciado"/>
        <w:jc w:val="center"/>
        <w:rPr>
          <w:rFonts w:ascii="Cambria Math" w:hAnsi="Cambria Math" w:cs="Arial"/>
          <w:b/>
          <w:sz w:val="16"/>
        </w:rPr>
      </w:pPr>
      <w:r w:rsidRPr="00112BFD">
        <w:rPr>
          <w:rFonts w:ascii="Cambria Math" w:hAnsi="Cambria Math" w:cs="Arial"/>
          <w:b/>
          <w:sz w:val="16"/>
        </w:rPr>
        <w:t>JEFE DE LA UNIDAD DE INFRAESTRUCTURA DRE-CUSCO</w:t>
      </w:r>
    </w:p>
    <w:p w:rsidR="00BF7C03" w:rsidRPr="00EE4AA6" w:rsidRDefault="00BF7C03" w:rsidP="00BF7C03">
      <w:pPr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:rsidR="00BF7C03" w:rsidRPr="00BF7C03" w:rsidRDefault="00BF7C03" w:rsidP="00BF7C03">
      <w:pPr>
        <w:tabs>
          <w:tab w:val="left" w:pos="4002"/>
        </w:tabs>
      </w:pPr>
    </w:p>
    <w:sectPr w:rsidR="00BF7C03" w:rsidRPr="00BF7C03" w:rsidSect="00DB0DDC">
      <w:headerReference w:type="default" r:id="rId8"/>
      <w:pgSz w:w="11906" w:h="16838"/>
      <w:pgMar w:top="1646" w:right="1133" w:bottom="851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CB6" w:rsidRDefault="000F3CB6" w:rsidP="000F3CB6">
      <w:pPr>
        <w:spacing w:after="0" w:line="240" w:lineRule="auto"/>
      </w:pPr>
      <w:r>
        <w:separator/>
      </w:r>
    </w:p>
  </w:endnote>
  <w:endnote w:type="continuationSeparator" w:id="0">
    <w:p w:rsidR="000F3CB6" w:rsidRDefault="000F3CB6" w:rsidP="000F3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CB6" w:rsidRDefault="000F3CB6" w:rsidP="000F3CB6">
      <w:pPr>
        <w:spacing w:after="0" w:line="240" w:lineRule="auto"/>
      </w:pPr>
      <w:r>
        <w:separator/>
      </w:r>
    </w:p>
  </w:footnote>
  <w:footnote w:type="continuationSeparator" w:id="0">
    <w:p w:rsidR="000F3CB6" w:rsidRDefault="000F3CB6" w:rsidP="000F3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CF" w:rsidRDefault="000F3CB6" w:rsidP="00B948CD">
    <w:pPr>
      <w:pStyle w:val="Encabezado"/>
      <w:jc w:val="center"/>
      <w:rPr>
        <w:rFonts w:ascii="Cambria" w:hAnsi="Cambria"/>
        <w:b/>
        <w:sz w:val="28"/>
        <w:szCs w:val="28"/>
        <w:lang w:val="es-ES"/>
      </w:rPr>
    </w:pPr>
    <w:r>
      <w:rPr>
        <w:noProof/>
        <w:sz w:val="16"/>
        <w:lang w:eastAsia="es-PE"/>
      </w:rPr>
      <w:drawing>
        <wp:anchor distT="0" distB="0" distL="114300" distR="114300" simplePos="0" relativeHeight="251661312" behindDoc="0" locked="0" layoutInCell="1" allowOverlap="1" wp14:anchorId="64C065B2" wp14:editId="440A53FA">
          <wp:simplePos x="0" y="0"/>
          <wp:positionH relativeFrom="column">
            <wp:posOffset>-99535</wp:posOffset>
          </wp:positionH>
          <wp:positionV relativeFrom="paragraph">
            <wp:posOffset>116254</wp:posOffset>
          </wp:positionV>
          <wp:extent cx="1239716" cy="582455"/>
          <wp:effectExtent l="0" t="0" r="0" b="8255"/>
          <wp:wrapNone/>
          <wp:docPr id="1" name="Imagen 1" descr="Descripción: C:\Users\User\Box Sync\1_UEE 2015\LOGO REGION CUSCO 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 descr="Descripción: C:\Users\User\Box Sync\1_UEE 2015\LOGO REGION CUSCO 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716" cy="58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41ED">
      <w:rPr>
        <w:b/>
        <w:noProof/>
        <w:lang w:eastAsia="es-PE"/>
      </w:rPr>
      <w:drawing>
        <wp:anchor distT="0" distB="0" distL="114300" distR="114300" simplePos="0" relativeHeight="251659264" behindDoc="0" locked="0" layoutInCell="1" allowOverlap="1" wp14:anchorId="34BBB55A" wp14:editId="20292014">
          <wp:simplePos x="0" y="0"/>
          <wp:positionH relativeFrom="margin">
            <wp:posOffset>5108575</wp:posOffset>
          </wp:positionH>
          <wp:positionV relativeFrom="paragraph">
            <wp:posOffset>-27940</wp:posOffset>
          </wp:positionV>
          <wp:extent cx="686435" cy="861060"/>
          <wp:effectExtent l="0" t="0" r="0" b="0"/>
          <wp:wrapThrough wrapText="bothSides">
            <wp:wrapPolygon edited="0">
              <wp:start x="0" y="0"/>
              <wp:lineTo x="0" y="21027"/>
              <wp:lineTo x="20981" y="21027"/>
              <wp:lineTo x="20981" y="0"/>
              <wp:lineTo x="0" y="0"/>
            </wp:wrapPolygon>
          </wp:wrapThrough>
          <wp:docPr id="2" name="Imagen 2" descr="C:\Users\INFRAESTRUCTURA\Pictures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INFRAESTRUCTURA\Pictures\imag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41ED" w:rsidRPr="003B2737">
      <w:rPr>
        <w:rFonts w:ascii="Cambria" w:hAnsi="Cambria"/>
        <w:b/>
        <w:sz w:val="28"/>
        <w:szCs w:val="28"/>
        <w:lang w:val="es-ES"/>
      </w:rPr>
      <w:t xml:space="preserve">    GOBIERNO</w:t>
    </w:r>
    <w:r w:rsidR="00B141ED" w:rsidRPr="00AA11CF">
      <w:rPr>
        <w:rFonts w:ascii="Cambria" w:hAnsi="Cambria"/>
        <w:b/>
        <w:sz w:val="28"/>
        <w:szCs w:val="28"/>
        <w:lang w:val="es-ES"/>
      </w:rPr>
      <w:t xml:space="preserve"> REGIONAL CUSCO</w:t>
    </w:r>
  </w:p>
  <w:p w:rsidR="00AA11CF" w:rsidRDefault="00B141ED" w:rsidP="00B948CD">
    <w:pPr>
      <w:pStyle w:val="Encabezado"/>
      <w:jc w:val="center"/>
      <w:rPr>
        <w:rFonts w:ascii="Arial Black" w:hAnsi="Arial Black"/>
        <w:lang w:val="es-ES"/>
      </w:rPr>
    </w:pPr>
    <w:r>
      <w:rPr>
        <w:rFonts w:ascii="Arial Black" w:hAnsi="Arial Black"/>
        <w:lang w:val="es-ES"/>
      </w:rPr>
      <w:t xml:space="preserve">      </w:t>
    </w:r>
    <w:r w:rsidRPr="003B2737">
      <w:rPr>
        <w:rFonts w:ascii="Arial Black" w:hAnsi="Arial Black"/>
        <w:lang w:val="es-ES"/>
      </w:rPr>
      <w:t>DIRECCIÓN REGIONAL</w:t>
    </w:r>
    <w:r>
      <w:rPr>
        <w:rFonts w:ascii="Arial Black" w:hAnsi="Arial Black"/>
        <w:lang w:val="es-ES"/>
      </w:rPr>
      <w:t xml:space="preserve"> DE EDUCACIÓN CUSCO</w:t>
    </w:r>
  </w:p>
  <w:p w:rsidR="00F341B0" w:rsidRPr="00F341B0" w:rsidRDefault="00B141ED" w:rsidP="00F341B0">
    <w:pPr>
      <w:pStyle w:val="Encabezado"/>
      <w:jc w:val="center"/>
      <w:rPr>
        <w:rFonts w:ascii="Arial Black" w:hAnsi="Arial Black"/>
        <w:lang w:val="es-ES"/>
      </w:rPr>
    </w:pPr>
    <w:r w:rsidRPr="003B2737">
      <w:rPr>
        <w:rFonts w:ascii="Arial Black" w:hAnsi="Arial Black"/>
        <w:sz w:val="20"/>
        <w:lang w:val="es-ES"/>
      </w:rPr>
      <w:t>DIRECCIÓN DE GESTIÓN INSTITUCIONAL</w:t>
    </w:r>
  </w:p>
  <w:p w:rsidR="00F341B0" w:rsidRPr="00F341B0" w:rsidRDefault="00B141ED" w:rsidP="00F341B0">
    <w:pPr>
      <w:pStyle w:val="Encabezado"/>
      <w:jc w:val="center"/>
      <w:rPr>
        <w:rFonts w:ascii="Arial Black" w:hAnsi="Arial Black"/>
        <w:lang w:val="es-ES"/>
      </w:rPr>
    </w:pPr>
    <w:r w:rsidRPr="003B2737">
      <w:rPr>
        <w:rFonts w:ascii="Arial Black" w:hAnsi="Arial Black"/>
        <w:sz w:val="18"/>
        <w:lang w:val="es-ES"/>
      </w:rPr>
      <w:t>UNIDAD DE INFRAESTRUCTURA</w:t>
    </w:r>
  </w:p>
  <w:p w:rsidR="00B948CD" w:rsidRDefault="00B141ED" w:rsidP="00B948CD">
    <w:pPr>
      <w:pStyle w:val="Encabezado"/>
      <w:jc w:val="center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  <w:lang w:val="es-ES"/>
      </w:rPr>
      <w:t xml:space="preserve">          “Año del Buen Servicio Ciudadano”</w:t>
    </w:r>
  </w:p>
  <w:p w:rsidR="003B2737" w:rsidRPr="003B2737" w:rsidRDefault="00B141ED" w:rsidP="00B948CD">
    <w:pPr>
      <w:pStyle w:val="Encabezado"/>
      <w:jc w:val="center"/>
      <w:rPr>
        <w:rFonts w:ascii="Arial" w:hAnsi="Arial" w:cs="Arial"/>
        <w:sz w:val="4"/>
        <w:szCs w:val="16"/>
        <w:lang w:val="es-ES"/>
      </w:rPr>
    </w:pPr>
  </w:p>
  <w:p w:rsidR="00B948CD" w:rsidRDefault="00B141ED" w:rsidP="003B2737">
    <w:pPr>
      <w:pStyle w:val="Encabezado"/>
      <w:pBdr>
        <w:top w:val="thinThickSmallGap" w:sz="24" w:space="1" w:color="auto"/>
      </w:pBdr>
      <w:rPr>
        <w:rFonts w:ascii="Arial" w:hAnsi="Arial" w:cs="Arial"/>
        <w:sz w:val="16"/>
        <w:szCs w:val="16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23749"/>
    <w:multiLevelType w:val="hybridMultilevel"/>
    <w:tmpl w:val="E436A150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501F7"/>
    <w:multiLevelType w:val="hybridMultilevel"/>
    <w:tmpl w:val="C318EB56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CB6"/>
    <w:rsid w:val="0002798D"/>
    <w:rsid w:val="000F3CB6"/>
    <w:rsid w:val="001B6156"/>
    <w:rsid w:val="001F2054"/>
    <w:rsid w:val="002D0A8D"/>
    <w:rsid w:val="004D26B0"/>
    <w:rsid w:val="006E075F"/>
    <w:rsid w:val="00843C5C"/>
    <w:rsid w:val="00B141ED"/>
    <w:rsid w:val="00BF7C03"/>
    <w:rsid w:val="00EF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CB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0F3CB6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F3CB6"/>
    <w:pPr>
      <w:spacing w:after="0" w:line="240" w:lineRule="auto"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F3C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CB6"/>
  </w:style>
  <w:style w:type="paragraph" w:styleId="Prrafodelista">
    <w:name w:val="List Paragraph"/>
    <w:basedOn w:val="Normal"/>
    <w:uiPriority w:val="34"/>
    <w:qFormat/>
    <w:rsid w:val="00843C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CB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0F3CB6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F3CB6"/>
    <w:pPr>
      <w:spacing w:after="0" w:line="240" w:lineRule="auto"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F3C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CB6"/>
  </w:style>
  <w:style w:type="paragraph" w:styleId="Prrafodelista">
    <w:name w:val="List Paragraph"/>
    <w:basedOn w:val="Normal"/>
    <w:uiPriority w:val="34"/>
    <w:qFormat/>
    <w:rsid w:val="00843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2017-04-18T17:24:00Z</cp:lastPrinted>
  <dcterms:created xsi:type="dcterms:W3CDTF">2017-04-18T17:31:00Z</dcterms:created>
  <dcterms:modified xsi:type="dcterms:W3CDTF">2019-02-08T21:24:00Z</dcterms:modified>
</cp:coreProperties>
</file>